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B0" w:rsidRPr="001344B0" w:rsidRDefault="001344B0" w:rsidP="001344B0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344B0">
        <w:rPr>
          <w:rFonts w:ascii="Times New Roman" w:eastAsia="Times New Roman" w:hAnsi="Times New Roman"/>
          <w:b/>
          <w:color w:val="000000"/>
          <w:sz w:val="24"/>
          <w:szCs w:val="24"/>
        </w:rPr>
        <w:t>ТЕРРИТОРИАЛЬНАЯ  ИЗБИРАТЕЛЬНАЯ КОМИССИЯ № 12</w:t>
      </w:r>
    </w:p>
    <w:p w:rsidR="001344B0" w:rsidRPr="001344B0" w:rsidRDefault="001344B0" w:rsidP="001344B0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344B0">
        <w:rPr>
          <w:rFonts w:ascii="Times New Roman" w:eastAsia="Times New Roman" w:hAnsi="Times New Roman"/>
          <w:b/>
          <w:sz w:val="24"/>
          <w:szCs w:val="24"/>
        </w:rPr>
        <w:t xml:space="preserve">с полномочиями окружной избирательной комиссии одномандатного избирательного округа № 10 по выборам депутатов </w:t>
      </w:r>
      <w:r w:rsidRPr="001344B0">
        <w:rPr>
          <w:rFonts w:ascii="Times New Roman" w:eastAsia="Times New Roman" w:hAnsi="Times New Roman"/>
          <w:b/>
          <w:sz w:val="24"/>
          <w:szCs w:val="24"/>
        </w:rPr>
        <w:br/>
        <w:t>Законодательного Собрания Санкт-Петербурга шестого созыва</w:t>
      </w:r>
    </w:p>
    <w:p w:rsidR="001344B0" w:rsidRPr="001344B0" w:rsidRDefault="001344B0" w:rsidP="001344B0">
      <w:pPr>
        <w:pBdr>
          <w:bottom w:val="single" w:sz="4" w:space="1" w:color="auto"/>
        </w:pBdr>
        <w:jc w:val="center"/>
        <w:rPr>
          <w:rFonts w:ascii="Times New Roman" w:eastAsia="Times New Roman" w:hAnsi="Times New Roman"/>
          <w:b/>
          <w:color w:val="000000"/>
          <w:spacing w:val="60"/>
          <w:sz w:val="24"/>
          <w:szCs w:val="24"/>
        </w:rPr>
      </w:pPr>
      <w:r w:rsidRPr="001344B0">
        <w:rPr>
          <w:rFonts w:ascii="Times New Roman" w:eastAsia="Times New Roman" w:hAnsi="Times New Roman"/>
          <w:b/>
          <w:noProof/>
          <w:color w:val="000000"/>
          <w:sz w:val="24"/>
          <w:szCs w:val="24"/>
        </w:rPr>
        <w:t>САНКТ- ПЕТЕРБУРГ</w:t>
      </w:r>
    </w:p>
    <w:p w:rsidR="001344B0" w:rsidRPr="001344B0" w:rsidRDefault="001344B0" w:rsidP="001344B0">
      <w:pPr>
        <w:jc w:val="center"/>
        <w:rPr>
          <w:rFonts w:ascii="Times New Roman" w:eastAsia="Times New Roman" w:hAnsi="Times New Roman"/>
          <w:b/>
          <w:color w:val="000000"/>
          <w:spacing w:val="60"/>
          <w:sz w:val="24"/>
          <w:szCs w:val="24"/>
        </w:rPr>
      </w:pPr>
      <w:r w:rsidRPr="001344B0">
        <w:rPr>
          <w:rFonts w:ascii="Times New Roman" w:eastAsia="Times New Roman" w:hAnsi="Times New Roman"/>
          <w:b/>
          <w:color w:val="000000"/>
          <w:spacing w:val="60"/>
          <w:sz w:val="24"/>
          <w:szCs w:val="24"/>
        </w:rPr>
        <w:t>РЕШЕНИЕ</w:t>
      </w:r>
    </w:p>
    <w:p w:rsidR="001344B0" w:rsidRPr="001344B0" w:rsidRDefault="001344B0" w:rsidP="001344B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79" w:type="dxa"/>
        <w:tblLayout w:type="fixed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1344B0" w:rsidRPr="001344B0" w:rsidTr="001344B0">
        <w:tc>
          <w:tcPr>
            <w:tcW w:w="3436" w:type="dxa"/>
            <w:hideMark/>
          </w:tcPr>
          <w:p w:rsidR="001344B0" w:rsidRPr="001344B0" w:rsidRDefault="001344B0" w:rsidP="001344B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344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29 июля 2016 года</w:t>
            </w:r>
          </w:p>
          <w:p w:rsidR="001344B0" w:rsidRPr="001344B0" w:rsidRDefault="001344B0" w:rsidP="001344B0">
            <w:pPr>
              <w:ind w:left="50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</w:tcPr>
          <w:p w:rsidR="001344B0" w:rsidRPr="001344B0" w:rsidRDefault="001344B0" w:rsidP="001344B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hideMark/>
          </w:tcPr>
          <w:p w:rsidR="001344B0" w:rsidRPr="001344B0" w:rsidRDefault="001344B0" w:rsidP="00813CC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44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 13-</w:t>
            </w:r>
            <w:r w:rsidR="00813CC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</w:tbl>
    <w:p w:rsidR="001344B0" w:rsidRDefault="00721FDB" w:rsidP="001344B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344B0">
        <w:rPr>
          <w:rFonts w:ascii="Times New Roman" w:hAnsi="Times New Roman"/>
          <w:b/>
          <w:sz w:val="24"/>
          <w:szCs w:val="24"/>
        </w:rPr>
        <w:t xml:space="preserve">О </w:t>
      </w:r>
      <w:proofErr w:type="gramStart"/>
      <w:r w:rsidRPr="001344B0">
        <w:rPr>
          <w:rFonts w:ascii="Times New Roman" w:hAnsi="Times New Roman"/>
          <w:b/>
          <w:sz w:val="24"/>
          <w:szCs w:val="24"/>
        </w:rPr>
        <w:t>распределении</w:t>
      </w:r>
      <w:proofErr w:type="gramEnd"/>
      <w:r w:rsidRPr="001344B0">
        <w:rPr>
          <w:rFonts w:ascii="Times New Roman" w:hAnsi="Times New Roman"/>
          <w:b/>
          <w:sz w:val="24"/>
          <w:szCs w:val="24"/>
        </w:rPr>
        <w:t xml:space="preserve"> открепительных удостоверений для голосования на выборах депутатов Законодательного Собрания Санкт-Петербурга шестого созыва между территориальными избирательными комиссиями</w:t>
      </w:r>
    </w:p>
    <w:p w:rsidR="001344B0" w:rsidRDefault="00721FDB" w:rsidP="001344B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со статьей 69 Закона Санкт-Петербурга от 17 февраля 2016 года </w:t>
      </w:r>
      <w:r w:rsidR="001344B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№ 81-6 «О выборах депутатов Законодательного Собрания Санкт-Петербурга», руководствуясь разделом III Порядка передачи открепительных удостоверений избирательным комиссиям, комиссиям референдума и учета открепительных удостоверений, утвержденного постановлением Центральной избирательной комиссии Российской Федерации от 16 марта 2016 года № 328/1863-6, Территориальная избирательная комиссия № </w:t>
      </w:r>
      <w:r w:rsidR="001344B0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с полномочиями окружной избирательной комиссии одномандатного избирательного округа</w:t>
      </w:r>
      <w:proofErr w:type="gramEnd"/>
      <w:r>
        <w:rPr>
          <w:rFonts w:ascii="Times New Roman" w:hAnsi="Times New Roman"/>
          <w:sz w:val="24"/>
          <w:szCs w:val="24"/>
        </w:rPr>
        <w:t xml:space="preserve"> № 1</w:t>
      </w:r>
      <w:r w:rsidR="001344B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по выборам депутатов Законодательного Собрания Санкт-Петербурга шестого созыва (далее – Комиссия)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е ш и л а:</w:t>
      </w:r>
    </w:p>
    <w:p w:rsidR="001344B0" w:rsidRDefault="00721FDB" w:rsidP="001344B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Распределить открепительные удостоверения для голосования на выборах депутатов Законодательного Собрания Санкт-Петербурга шестого созыва в количестве 3500 штук между территориальным</w:t>
      </w:r>
      <w:r w:rsidR="001344B0">
        <w:rPr>
          <w:rFonts w:ascii="Times New Roman" w:hAnsi="Times New Roman"/>
          <w:sz w:val="24"/>
          <w:szCs w:val="24"/>
        </w:rPr>
        <w:t>и избирательными комиссиями №№ 12</w:t>
      </w:r>
      <w:r>
        <w:rPr>
          <w:rFonts w:ascii="Times New Roman" w:hAnsi="Times New Roman"/>
          <w:sz w:val="24"/>
          <w:szCs w:val="24"/>
        </w:rPr>
        <w:t>,</w:t>
      </w:r>
      <w:r w:rsidR="001344B0">
        <w:rPr>
          <w:rFonts w:ascii="Times New Roman" w:hAnsi="Times New Roman"/>
          <w:sz w:val="24"/>
          <w:szCs w:val="24"/>
        </w:rPr>
        <w:t xml:space="preserve"> 13</w:t>
      </w:r>
      <w:r>
        <w:rPr>
          <w:rFonts w:ascii="Times New Roman" w:hAnsi="Times New Roman"/>
          <w:sz w:val="24"/>
          <w:szCs w:val="24"/>
        </w:rPr>
        <w:t>,</w:t>
      </w:r>
      <w:r w:rsidR="001344B0">
        <w:rPr>
          <w:rFonts w:ascii="Times New Roman" w:hAnsi="Times New Roman"/>
          <w:sz w:val="24"/>
          <w:szCs w:val="24"/>
        </w:rPr>
        <w:t xml:space="preserve"> 14, 15,</w:t>
      </w:r>
      <w:r>
        <w:rPr>
          <w:rFonts w:ascii="Times New Roman" w:hAnsi="Times New Roman"/>
          <w:sz w:val="24"/>
          <w:szCs w:val="24"/>
        </w:rPr>
        <w:t xml:space="preserve"> </w:t>
      </w:r>
      <w:r w:rsidR="001344B0">
        <w:rPr>
          <w:rFonts w:ascii="Times New Roman" w:hAnsi="Times New Roman"/>
          <w:sz w:val="24"/>
          <w:szCs w:val="24"/>
        </w:rPr>
        <w:t xml:space="preserve">28 </w:t>
      </w:r>
      <w:r>
        <w:rPr>
          <w:rFonts w:ascii="Times New Roman" w:hAnsi="Times New Roman"/>
          <w:sz w:val="24"/>
          <w:szCs w:val="24"/>
        </w:rPr>
        <w:t xml:space="preserve">согласно приложению 1 к настоящему решению. </w:t>
      </w:r>
    </w:p>
    <w:p w:rsidR="001344B0" w:rsidRDefault="00721FDB" w:rsidP="001344B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Территориальным избирательным комиссиям №№ </w:t>
      </w:r>
      <w:r w:rsidR="00D17F9E">
        <w:rPr>
          <w:rFonts w:ascii="Times New Roman" w:hAnsi="Times New Roman"/>
          <w:sz w:val="24"/>
          <w:szCs w:val="24"/>
        </w:rPr>
        <w:t xml:space="preserve"> 13, 14, 15, 28 </w:t>
      </w:r>
      <w:r>
        <w:rPr>
          <w:rFonts w:ascii="Times New Roman" w:hAnsi="Times New Roman"/>
          <w:sz w:val="24"/>
          <w:szCs w:val="24"/>
        </w:rPr>
        <w:t xml:space="preserve">направить в Комиссию копии решений о распределении открепительных удостоверений по участковым избирательным комиссиям не </w:t>
      </w:r>
      <w:r w:rsidR="001344B0">
        <w:rPr>
          <w:rFonts w:ascii="Times New Roman" w:hAnsi="Times New Roman"/>
          <w:sz w:val="24"/>
          <w:szCs w:val="24"/>
        </w:rPr>
        <w:t>позднее 01 сентября 2016 года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344B0" w:rsidRDefault="00721FDB" w:rsidP="001344B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Направить копии настоящего решения в территориальные избирательные комиссии № </w:t>
      </w:r>
      <w:bookmarkStart w:id="0" w:name="_GoBack"/>
      <w:bookmarkEnd w:id="0"/>
      <w:r w:rsidR="00D17F9E">
        <w:rPr>
          <w:rFonts w:ascii="Times New Roman" w:hAnsi="Times New Roman"/>
          <w:sz w:val="24"/>
          <w:szCs w:val="24"/>
        </w:rPr>
        <w:t>13, 14, 15, 28</w:t>
      </w:r>
    </w:p>
    <w:p w:rsidR="001344B0" w:rsidRDefault="00721FDB" w:rsidP="001344B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Опубликовать настоящее решение на сайте Территориальной избирательной комиссии № </w:t>
      </w:r>
      <w:r w:rsidR="00D17F9E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 </w:t>
      </w:r>
    </w:p>
    <w:p w:rsidR="001344B0" w:rsidRDefault="00721FDB" w:rsidP="001344B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председателя Территориальной избирательной комиссии № </w:t>
      </w:r>
      <w:r w:rsidR="001344B0">
        <w:rPr>
          <w:rFonts w:ascii="Times New Roman" w:hAnsi="Times New Roman"/>
          <w:sz w:val="24"/>
          <w:szCs w:val="24"/>
        </w:rPr>
        <w:t>12 И.Д. Дыннер</w:t>
      </w:r>
    </w:p>
    <w:p w:rsidR="001344B0" w:rsidRDefault="00721FDB" w:rsidP="001344B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ТИК № </w:t>
      </w:r>
      <w:r w:rsidR="001344B0">
        <w:rPr>
          <w:rFonts w:ascii="Times New Roman" w:hAnsi="Times New Roman"/>
          <w:sz w:val="24"/>
          <w:szCs w:val="24"/>
        </w:rPr>
        <w:t>12</w:t>
      </w:r>
      <w:r w:rsidR="001344B0">
        <w:rPr>
          <w:rFonts w:ascii="Times New Roman" w:hAnsi="Times New Roman"/>
          <w:sz w:val="24"/>
          <w:szCs w:val="24"/>
        </w:rPr>
        <w:tab/>
      </w:r>
      <w:r w:rsidR="001344B0">
        <w:rPr>
          <w:rFonts w:ascii="Times New Roman" w:hAnsi="Times New Roman"/>
          <w:sz w:val="24"/>
          <w:szCs w:val="24"/>
        </w:rPr>
        <w:tab/>
      </w:r>
      <w:r w:rsidR="001344B0">
        <w:rPr>
          <w:rFonts w:ascii="Times New Roman" w:hAnsi="Times New Roman"/>
          <w:sz w:val="24"/>
          <w:szCs w:val="24"/>
        </w:rPr>
        <w:tab/>
      </w:r>
      <w:r w:rsidR="001344B0">
        <w:rPr>
          <w:rFonts w:ascii="Times New Roman" w:hAnsi="Times New Roman"/>
          <w:sz w:val="24"/>
          <w:szCs w:val="24"/>
        </w:rPr>
        <w:tab/>
        <w:t>И.Д. Дыннер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21FDB" w:rsidRDefault="00721FDB" w:rsidP="001344B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ТИК № </w:t>
      </w:r>
      <w:r w:rsidR="001344B0">
        <w:rPr>
          <w:rFonts w:ascii="Times New Roman" w:hAnsi="Times New Roman"/>
          <w:sz w:val="24"/>
          <w:szCs w:val="24"/>
        </w:rPr>
        <w:t>12</w:t>
      </w:r>
      <w:r w:rsidR="001344B0">
        <w:rPr>
          <w:rFonts w:ascii="Times New Roman" w:hAnsi="Times New Roman"/>
          <w:sz w:val="24"/>
          <w:szCs w:val="24"/>
        </w:rPr>
        <w:tab/>
      </w:r>
      <w:r w:rsidR="001344B0">
        <w:rPr>
          <w:rFonts w:ascii="Times New Roman" w:hAnsi="Times New Roman"/>
          <w:sz w:val="24"/>
          <w:szCs w:val="24"/>
        </w:rPr>
        <w:tab/>
      </w:r>
      <w:r w:rsidR="001344B0">
        <w:rPr>
          <w:rFonts w:ascii="Times New Roman" w:hAnsi="Times New Roman"/>
          <w:sz w:val="24"/>
          <w:szCs w:val="24"/>
        </w:rPr>
        <w:tab/>
      </w:r>
      <w:r w:rsidR="001344B0">
        <w:rPr>
          <w:rFonts w:ascii="Times New Roman" w:hAnsi="Times New Roman"/>
          <w:sz w:val="24"/>
          <w:szCs w:val="24"/>
        </w:rPr>
        <w:tab/>
      </w:r>
      <w:proofErr w:type="spellStart"/>
      <w:r w:rsidR="001344B0">
        <w:rPr>
          <w:rFonts w:ascii="Times New Roman" w:hAnsi="Times New Roman"/>
          <w:sz w:val="24"/>
          <w:szCs w:val="24"/>
        </w:rPr>
        <w:t>Н.В.Лазарева</w:t>
      </w:r>
      <w:proofErr w:type="spellEnd"/>
    </w:p>
    <w:p w:rsidR="001344B0" w:rsidRDefault="001344B0" w:rsidP="00813CCA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 к решению ТИК №12</w:t>
      </w:r>
    </w:p>
    <w:p w:rsidR="001344B0" w:rsidRDefault="001344B0" w:rsidP="00813CCA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 </w:t>
      </w:r>
      <w:r w:rsidR="00813CCA">
        <w:rPr>
          <w:rFonts w:ascii="Times New Roman" w:hAnsi="Times New Roman"/>
          <w:sz w:val="24"/>
          <w:szCs w:val="24"/>
        </w:rPr>
        <w:t>13-4</w:t>
      </w:r>
      <w:r>
        <w:rPr>
          <w:rFonts w:ascii="Times New Roman" w:hAnsi="Times New Roman"/>
          <w:sz w:val="24"/>
          <w:szCs w:val="24"/>
        </w:rPr>
        <w:t xml:space="preserve"> от 29 июля 2016 года</w:t>
      </w:r>
    </w:p>
    <w:p w:rsidR="00813CCA" w:rsidRDefault="00813CCA" w:rsidP="00813CCA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9"/>
        <w:gridCol w:w="676"/>
        <w:gridCol w:w="1475"/>
        <w:gridCol w:w="942"/>
        <w:gridCol w:w="1274"/>
        <w:gridCol w:w="791"/>
        <w:gridCol w:w="1786"/>
        <w:gridCol w:w="949"/>
        <w:gridCol w:w="859"/>
      </w:tblGrid>
      <w:tr w:rsidR="00813CCA" w:rsidTr="00813CCA">
        <w:tc>
          <w:tcPr>
            <w:tcW w:w="819" w:type="dxa"/>
          </w:tcPr>
          <w:p w:rsidR="00813CCA" w:rsidRPr="00813CCA" w:rsidRDefault="00813CCA" w:rsidP="00813C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CCA">
              <w:rPr>
                <w:rFonts w:ascii="Times New Roman" w:hAnsi="Times New Roman"/>
                <w:sz w:val="20"/>
                <w:szCs w:val="20"/>
              </w:rPr>
              <w:t>Округ</w:t>
            </w:r>
          </w:p>
        </w:tc>
        <w:tc>
          <w:tcPr>
            <w:tcW w:w="676" w:type="dxa"/>
          </w:tcPr>
          <w:p w:rsidR="00813CCA" w:rsidRPr="00813CCA" w:rsidRDefault="00813CCA" w:rsidP="00813C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CCA">
              <w:rPr>
                <w:rFonts w:ascii="Times New Roman" w:hAnsi="Times New Roman"/>
                <w:sz w:val="20"/>
                <w:szCs w:val="20"/>
              </w:rPr>
              <w:t>ТИК</w:t>
            </w:r>
          </w:p>
        </w:tc>
        <w:tc>
          <w:tcPr>
            <w:tcW w:w="1475" w:type="dxa"/>
          </w:tcPr>
          <w:p w:rsidR="00813CCA" w:rsidRPr="00813CCA" w:rsidRDefault="00813CCA" w:rsidP="00813C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CCA">
              <w:rPr>
                <w:rFonts w:ascii="Times New Roman" w:hAnsi="Times New Roman"/>
                <w:sz w:val="20"/>
                <w:szCs w:val="20"/>
              </w:rPr>
              <w:t>Численность округа</w:t>
            </w:r>
          </w:p>
        </w:tc>
        <w:tc>
          <w:tcPr>
            <w:tcW w:w="942" w:type="dxa"/>
          </w:tcPr>
          <w:p w:rsidR="00813CCA" w:rsidRPr="00813CCA" w:rsidRDefault="00813CCA" w:rsidP="00813C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CCA">
              <w:rPr>
                <w:rFonts w:ascii="Times New Roman" w:hAnsi="Times New Roman"/>
                <w:sz w:val="20"/>
                <w:szCs w:val="20"/>
              </w:rPr>
              <w:t xml:space="preserve">В данном </w:t>
            </w:r>
            <w:proofErr w:type="spellStart"/>
            <w:r w:rsidRPr="00813CCA">
              <w:rPr>
                <w:rFonts w:ascii="Times New Roman" w:hAnsi="Times New Roman"/>
                <w:sz w:val="20"/>
                <w:szCs w:val="20"/>
              </w:rPr>
              <w:t>ТИКе</w:t>
            </w:r>
            <w:proofErr w:type="spellEnd"/>
          </w:p>
        </w:tc>
        <w:tc>
          <w:tcPr>
            <w:tcW w:w="1274" w:type="dxa"/>
          </w:tcPr>
          <w:p w:rsidR="00813CCA" w:rsidRPr="00813CCA" w:rsidRDefault="00813CCA" w:rsidP="00813C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CCA">
              <w:rPr>
                <w:rFonts w:ascii="Times New Roman" w:hAnsi="Times New Roman"/>
                <w:sz w:val="20"/>
                <w:szCs w:val="20"/>
              </w:rPr>
              <w:t>пропорция</w:t>
            </w:r>
          </w:p>
        </w:tc>
        <w:tc>
          <w:tcPr>
            <w:tcW w:w="791" w:type="dxa"/>
          </w:tcPr>
          <w:p w:rsidR="00813CCA" w:rsidRPr="00813CCA" w:rsidRDefault="00813CCA" w:rsidP="00813C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CCA">
              <w:rPr>
                <w:rFonts w:ascii="Times New Roman" w:hAnsi="Times New Roman"/>
                <w:sz w:val="20"/>
                <w:szCs w:val="20"/>
              </w:rPr>
              <w:t>пачки</w:t>
            </w:r>
          </w:p>
        </w:tc>
        <w:tc>
          <w:tcPr>
            <w:tcW w:w="1786" w:type="dxa"/>
          </w:tcPr>
          <w:p w:rsidR="00813CCA" w:rsidRPr="00813CCA" w:rsidRDefault="00813CCA" w:rsidP="00813C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13CCA">
              <w:rPr>
                <w:rFonts w:ascii="Times New Roman" w:hAnsi="Times New Roman"/>
                <w:sz w:val="20"/>
                <w:szCs w:val="20"/>
              </w:rPr>
              <w:t>Открепительные</w:t>
            </w:r>
            <w:proofErr w:type="gramEnd"/>
            <w:r w:rsidRPr="00813CCA">
              <w:rPr>
                <w:rFonts w:ascii="Times New Roman" w:hAnsi="Times New Roman"/>
                <w:sz w:val="20"/>
                <w:szCs w:val="20"/>
              </w:rPr>
              <w:t xml:space="preserve"> ТИК</w:t>
            </w:r>
          </w:p>
        </w:tc>
        <w:tc>
          <w:tcPr>
            <w:tcW w:w="949" w:type="dxa"/>
          </w:tcPr>
          <w:p w:rsidR="00813CCA" w:rsidRPr="00813CCA" w:rsidRDefault="00813CCA" w:rsidP="00813C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CCA">
              <w:rPr>
                <w:rFonts w:ascii="Times New Roman" w:hAnsi="Times New Roman"/>
                <w:sz w:val="20"/>
                <w:szCs w:val="20"/>
              </w:rPr>
              <w:t>Номер начала</w:t>
            </w:r>
          </w:p>
        </w:tc>
        <w:tc>
          <w:tcPr>
            <w:tcW w:w="859" w:type="dxa"/>
          </w:tcPr>
          <w:p w:rsidR="00813CCA" w:rsidRPr="00813CCA" w:rsidRDefault="00813CCA" w:rsidP="00813C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CCA">
              <w:rPr>
                <w:rFonts w:ascii="Times New Roman" w:hAnsi="Times New Roman"/>
                <w:sz w:val="20"/>
                <w:szCs w:val="20"/>
              </w:rPr>
              <w:t>Номер конца</w:t>
            </w:r>
          </w:p>
        </w:tc>
      </w:tr>
      <w:tr w:rsidR="00813CCA" w:rsidTr="00813CCA">
        <w:tc>
          <w:tcPr>
            <w:tcW w:w="819" w:type="dxa"/>
          </w:tcPr>
          <w:p w:rsidR="00813CCA" w:rsidRDefault="00813CCA" w:rsidP="00813C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6" w:type="dxa"/>
          </w:tcPr>
          <w:p w:rsidR="00813CCA" w:rsidRDefault="00813CCA" w:rsidP="00813C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75" w:type="dxa"/>
          </w:tcPr>
          <w:p w:rsidR="00813CCA" w:rsidRDefault="00813CCA" w:rsidP="00813C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157936</w:t>
            </w:r>
          </w:p>
        </w:tc>
        <w:tc>
          <w:tcPr>
            <w:tcW w:w="942" w:type="dxa"/>
          </w:tcPr>
          <w:p w:rsidR="00813CCA" w:rsidRDefault="00813CCA" w:rsidP="00813C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5633</w:t>
            </w:r>
          </w:p>
        </w:tc>
        <w:tc>
          <w:tcPr>
            <w:tcW w:w="1274" w:type="dxa"/>
          </w:tcPr>
          <w:p w:rsidR="00813CCA" w:rsidRDefault="00813CCA" w:rsidP="00813C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91" w:type="dxa"/>
          </w:tcPr>
          <w:p w:rsidR="00813CCA" w:rsidRDefault="00813CCA" w:rsidP="00813C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</w:tcPr>
          <w:p w:rsidR="00813CCA" w:rsidRDefault="00813CCA" w:rsidP="00813C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49" w:type="dxa"/>
          </w:tcPr>
          <w:p w:rsidR="00813CCA" w:rsidRDefault="00813CCA" w:rsidP="00813C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31501</w:t>
            </w:r>
          </w:p>
        </w:tc>
        <w:tc>
          <w:tcPr>
            <w:tcW w:w="859" w:type="dxa"/>
          </w:tcPr>
          <w:p w:rsidR="00813CCA" w:rsidRDefault="00813CCA" w:rsidP="00813C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32000</w:t>
            </w:r>
          </w:p>
        </w:tc>
      </w:tr>
      <w:tr w:rsidR="00813CCA" w:rsidTr="00813CCA">
        <w:tc>
          <w:tcPr>
            <w:tcW w:w="819" w:type="dxa"/>
          </w:tcPr>
          <w:p w:rsidR="00813CCA" w:rsidRDefault="00813CCA" w:rsidP="00813C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813CCA" w:rsidRDefault="00813CCA" w:rsidP="00813C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75" w:type="dxa"/>
          </w:tcPr>
          <w:p w:rsidR="00813CCA" w:rsidRDefault="00813CCA" w:rsidP="00813C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157936</w:t>
            </w:r>
          </w:p>
        </w:tc>
        <w:tc>
          <w:tcPr>
            <w:tcW w:w="942" w:type="dxa"/>
          </w:tcPr>
          <w:p w:rsidR="00813CCA" w:rsidRDefault="00813CCA" w:rsidP="00813C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44625</w:t>
            </w:r>
          </w:p>
        </w:tc>
        <w:tc>
          <w:tcPr>
            <w:tcW w:w="1274" w:type="dxa"/>
          </w:tcPr>
          <w:p w:rsidR="00813CCA" w:rsidRDefault="00813CCA" w:rsidP="00813C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1,98</w:t>
            </w:r>
          </w:p>
        </w:tc>
        <w:tc>
          <w:tcPr>
            <w:tcW w:w="791" w:type="dxa"/>
          </w:tcPr>
          <w:p w:rsidR="00813CCA" w:rsidRDefault="00813CCA" w:rsidP="00813C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6" w:type="dxa"/>
          </w:tcPr>
          <w:p w:rsidR="00813CCA" w:rsidRDefault="00813CCA" w:rsidP="00813C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49" w:type="dxa"/>
          </w:tcPr>
          <w:p w:rsidR="00813CCA" w:rsidRDefault="00813CCA" w:rsidP="00813C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32001</w:t>
            </w:r>
          </w:p>
        </w:tc>
        <w:tc>
          <w:tcPr>
            <w:tcW w:w="859" w:type="dxa"/>
          </w:tcPr>
          <w:p w:rsidR="00813CCA" w:rsidRDefault="00813CCA" w:rsidP="00813C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33000</w:t>
            </w:r>
          </w:p>
        </w:tc>
      </w:tr>
      <w:tr w:rsidR="00813CCA" w:rsidTr="00813CCA">
        <w:tc>
          <w:tcPr>
            <w:tcW w:w="819" w:type="dxa"/>
          </w:tcPr>
          <w:p w:rsidR="00813CCA" w:rsidRDefault="00813CCA" w:rsidP="00813C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813CCA" w:rsidRDefault="00813CCA" w:rsidP="00813C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75" w:type="dxa"/>
          </w:tcPr>
          <w:p w:rsidR="00813CCA" w:rsidRDefault="00813CCA" w:rsidP="00813C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157936</w:t>
            </w:r>
          </w:p>
        </w:tc>
        <w:tc>
          <w:tcPr>
            <w:tcW w:w="942" w:type="dxa"/>
          </w:tcPr>
          <w:p w:rsidR="00813CCA" w:rsidRDefault="00813CCA" w:rsidP="00813C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38152</w:t>
            </w:r>
          </w:p>
        </w:tc>
        <w:tc>
          <w:tcPr>
            <w:tcW w:w="1274" w:type="dxa"/>
          </w:tcPr>
          <w:p w:rsidR="00813CCA" w:rsidRDefault="00813CCA" w:rsidP="00813C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1,69</w:t>
            </w:r>
          </w:p>
        </w:tc>
        <w:tc>
          <w:tcPr>
            <w:tcW w:w="791" w:type="dxa"/>
          </w:tcPr>
          <w:p w:rsidR="00813CCA" w:rsidRDefault="00813CCA" w:rsidP="00813C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6" w:type="dxa"/>
          </w:tcPr>
          <w:p w:rsidR="00813CCA" w:rsidRDefault="00813CCA" w:rsidP="00813C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49" w:type="dxa"/>
          </w:tcPr>
          <w:p w:rsidR="00813CCA" w:rsidRDefault="00813CCA" w:rsidP="00813C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33001</w:t>
            </w:r>
          </w:p>
        </w:tc>
        <w:tc>
          <w:tcPr>
            <w:tcW w:w="859" w:type="dxa"/>
          </w:tcPr>
          <w:p w:rsidR="00813CCA" w:rsidRDefault="00813CCA" w:rsidP="00813C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34000</w:t>
            </w:r>
          </w:p>
        </w:tc>
      </w:tr>
      <w:tr w:rsidR="00813CCA" w:rsidTr="00813CCA">
        <w:tc>
          <w:tcPr>
            <w:tcW w:w="819" w:type="dxa"/>
          </w:tcPr>
          <w:p w:rsidR="00813CCA" w:rsidRDefault="00813CCA" w:rsidP="00813C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813CCA" w:rsidRDefault="00813CCA" w:rsidP="00813C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75" w:type="dxa"/>
          </w:tcPr>
          <w:p w:rsidR="00813CCA" w:rsidRDefault="00813CCA" w:rsidP="00813C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157936</w:t>
            </w:r>
          </w:p>
        </w:tc>
        <w:tc>
          <w:tcPr>
            <w:tcW w:w="942" w:type="dxa"/>
          </w:tcPr>
          <w:p w:rsidR="00813CCA" w:rsidRDefault="00813CCA" w:rsidP="00813C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34946</w:t>
            </w:r>
          </w:p>
        </w:tc>
        <w:tc>
          <w:tcPr>
            <w:tcW w:w="1274" w:type="dxa"/>
          </w:tcPr>
          <w:p w:rsidR="00813CCA" w:rsidRDefault="00813CCA" w:rsidP="00813C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1,55</w:t>
            </w:r>
          </w:p>
        </w:tc>
        <w:tc>
          <w:tcPr>
            <w:tcW w:w="791" w:type="dxa"/>
          </w:tcPr>
          <w:p w:rsidR="00813CCA" w:rsidRDefault="00813CCA" w:rsidP="00813C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</w:tcPr>
          <w:p w:rsidR="00813CCA" w:rsidRDefault="00813CCA" w:rsidP="00813C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49" w:type="dxa"/>
          </w:tcPr>
          <w:p w:rsidR="00813CCA" w:rsidRDefault="00813CCA" w:rsidP="00813C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34001</w:t>
            </w:r>
          </w:p>
        </w:tc>
        <w:tc>
          <w:tcPr>
            <w:tcW w:w="859" w:type="dxa"/>
          </w:tcPr>
          <w:p w:rsidR="00813CCA" w:rsidRDefault="00813CCA" w:rsidP="00813C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34500</w:t>
            </w:r>
          </w:p>
        </w:tc>
      </w:tr>
      <w:tr w:rsidR="00813CCA" w:rsidTr="00813CCA">
        <w:tc>
          <w:tcPr>
            <w:tcW w:w="819" w:type="dxa"/>
          </w:tcPr>
          <w:p w:rsidR="00813CCA" w:rsidRDefault="00813CCA" w:rsidP="00813C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813CCA" w:rsidRDefault="00813CCA" w:rsidP="00813C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75" w:type="dxa"/>
          </w:tcPr>
          <w:p w:rsidR="00813CCA" w:rsidRDefault="00813CCA" w:rsidP="00813C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157936</w:t>
            </w:r>
          </w:p>
        </w:tc>
        <w:tc>
          <w:tcPr>
            <w:tcW w:w="942" w:type="dxa"/>
          </w:tcPr>
          <w:p w:rsidR="00813CCA" w:rsidRDefault="00813CCA" w:rsidP="00813C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34580</w:t>
            </w:r>
          </w:p>
        </w:tc>
        <w:tc>
          <w:tcPr>
            <w:tcW w:w="1274" w:type="dxa"/>
          </w:tcPr>
          <w:p w:rsidR="00813CCA" w:rsidRDefault="00813CCA" w:rsidP="00813C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1,53</w:t>
            </w:r>
          </w:p>
        </w:tc>
        <w:tc>
          <w:tcPr>
            <w:tcW w:w="791" w:type="dxa"/>
          </w:tcPr>
          <w:p w:rsidR="00813CCA" w:rsidRDefault="00813CCA" w:rsidP="00813C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</w:tcPr>
          <w:p w:rsidR="00813CCA" w:rsidRDefault="00813CCA" w:rsidP="00813C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49" w:type="dxa"/>
          </w:tcPr>
          <w:p w:rsidR="00813CCA" w:rsidRDefault="00813CCA" w:rsidP="00813C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34501</w:t>
            </w:r>
          </w:p>
        </w:tc>
        <w:tc>
          <w:tcPr>
            <w:tcW w:w="859" w:type="dxa"/>
          </w:tcPr>
          <w:p w:rsidR="00813CCA" w:rsidRDefault="00813CCA" w:rsidP="00813C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35000</w:t>
            </w:r>
          </w:p>
        </w:tc>
      </w:tr>
    </w:tbl>
    <w:p w:rsidR="001344B0" w:rsidRDefault="001344B0" w:rsidP="001344B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21FDB" w:rsidRDefault="00721FDB"/>
    <w:sectPr w:rsidR="00721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61"/>
    <w:rsid w:val="001344B0"/>
    <w:rsid w:val="00721FDB"/>
    <w:rsid w:val="007D1E61"/>
    <w:rsid w:val="00813CCA"/>
    <w:rsid w:val="00C75747"/>
    <w:rsid w:val="00D17F9E"/>
    <w:rsid w:val="00D2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4B0"/>
    <w:pPr>
      <w:ind w:left="720"/>
      <w:contextualSpacing/>
    </w:pPr>
  </w:style>
  <w:style w:type="table" w:styleId="a4">
    <w:name w:val="Table Grid"/>
    <w:basedOn w:val="a1"/>
    <w:uiPriority w:val="59"/>
    <w:rsid w:val="00813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4B0"/>
    <w:pPr>
      <w:ind w:left="720"/>
      <w:contextualSpacing/>
    </w:pPr>
  </w:style>
  <w:style w:type="table" w:styleId="a4">
    <w:name w:val="Table Grid"/>
    <w:basedOn w:val="a1"/>
    <w:uiPriority w:val="59"/>
    <w:rsid w:val="00813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0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Клавдиевна</dc:creator>
  <cp:keywords/>
  <dc:description/>
  <cp:lastModifiedBy>Татьяна Клавдиевна</cp:lastModifiedBy>
  <cp:revision>5</cp:revision>
  <cp:lastPrinted>2016-08-09T11:01:00Z</cp:lastPrinted>
  <dcterms:created xsi:type="dcterms:W3CDTF">2016-08-09T10:44:00Z</dcterms:created>
  <dcterms:modified xsi:type="dcterms:W3CDTF">2016-08-09T11:41:00Z</dcterms:modified>
</cp:coreProperties>
</file>